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751D" w14:textId="77777777" w:rsidR="00F67F15" w:rsidRDefault="00F67F15" w:rsidP="00BF3C08"/>
    <w:p w14:paraId="6375F198" w14:textId="77777777" w:rsidR="00C27CE5" w:rsidRPr="00C27CE5" w:rsidRDefault="00C27CE5" w:rsidP="00C27CE5"/>
    <w:p w14:paraId="03F30B50" w14:textId="4BD34291" w:rsidR="00156CE7" w:rsidRPr="001308D4" w:rsidRDefault="00156CE7" w:rsidP="001308D4">
      <w:pPr>
        <w:pStyle w:val="Ttulo2"/>
        <w:jc w:val="center"/>
        <w:rPr>
          <w:color w:val="2F5496" w:themeColor="accent1" w:themeShade="BF"/>
        </w:rPr>
      </w:pPr>
      <w:r w:rsidRPr="007A4067">
        <w:rPr>
          <w:color w:val="2F5496" w:themeColor="accent1" w:themeShade="BF"/>
        </w:rPr>
        <w:t>Homologación y Convalidación de Estudios en</w:t>
      </w:r>
      <w:r w:rsidR="001308D4">
        <w:rPr>
          <w:color w:val="2F5496" w:themeColor="accent1" w:themeShade="BF"/>
        </w:rPr>
        <w:t xml:space="preserve"> </w:t>
      </w:r>
      <w:r w:rsidR="00FD51A6">
        <w:rPr>
          <w:color w:val="2F5496" w:themeColor="accent1" w:themeShade="BF"/>
        </w:rPr>
        <w:t>El Salvador</w:t>
      </w:r>
    </w:p>
    <w:p w14:paraId="1AF1372E" w14:textId="77777777" w:rsidR="00FD51A6" w:rsidRPr="00FD51A6" w:rsidRDefault="00FD51A6" w:rsidP="00AF5CEC">
      <w:pPr>
        <w:pStyle w:val="NormalWeb"/>
        <w:jc w:val="both"/>
        <w:rPr>
          <w:sz w:val="26"/>
          <w:szCs w:val="26"/>
        </w:rPr>
      </w:pPr>
      <w:r w:rsidRPr="00FD51A6">
        <w:rPr>
          <w:sz w:val="26"/>
          <w:szCs w:val="26"/>
        </w:rPr>
        <w:t>Si eres estudiante migrante y deseas continuar tus estudios en El Salvador, necesitas homologar o convalidar tus estudios realizados en el extranjero. Aquí te explicamos paso a paso cómo hacerlo, qué documentos necesitas y dónde presentar tu solicitud.</w:t>
      </w:r>
    </w:p>
    <w:p w14:paraId="32DEA732" w14:textId="77777777" w:rsidR="00FD51A6" w:rsidRPr="00FD51A6" w:rsidRDefault="00D7588F" w:rsidP="00FD51A6">
      <w:pPr>
        <w:pStyle w:val="NormalWeb"/>
        <w:rPr>
          <w:sz w:val="26"/>
          <w:szCs w:val="26"/>
        </w:rPr>
      </w:pPr>
      <w:r w:rsidRPr="00D7588F">
        <w:rPr>
          <w:noProof/>
          <w:sz w:val="26"/>
          <w:szCs w:val="26"/>
          <w14:ligatures w14:val="standardContextual"/>
        </w:rPr>
        <w:pict w14:anchorId="5112F720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001D4EF9" w14:textId="77777777" w:rsidR="0079694E" w:rsidRPr="0079694E" w:rsidRDefault="0079694E" w:rsidP="0079694E">
      <w:pPr>
        <w:pStyle w:val="Ttulo2"/>
        <w:rPr>
          <w:sz w:val="26"/>
          <w:szCs w:val="26"/>
        </w:rPr>
      </w:pPr>
      <w:r w:rsidRPr="0079694E">
        <w:rPr>
          <w:sz w:val="26"/>
          <w:szCs w:val="26"/>
        </w:rPr>
        <w:t>¿Qué es la homologación y convalidación de estudios?</w:t>
      </w:r>
    </w:p>
    <w:p w14:paraId="5FB3C69A" w14:textId="7D33252C" w:rsidR="00AF5CEC" w:rsidRDefault="0079694E" w:rsidP="00AF5CEC">
      <w:pPr>
        <w:pStyle w:val="NormalWeb"/>
        <w:numPr>
          <w:ilvl w:val="0"/>
          <w:numId w:val="46"/>
        </w:numPr>
        <w:jc w:val="both"/>
      </w:pPr>
      <w:r>
        <w:rPr>
          <w:rStyle w:val="Textoennegrita"/>
        </w:rPr>
        <w:t>Homologación</w:t>
      </w:r>
      <w:r>
        <w:t xml:space="preserve">: </w:t>
      </w:r>
      <w:r>
        <w:rPr>
          <w:rStyle w:val="relative"/>
        </w:rPr>
        <w:t>Es el proceso mediante el cual se reconoce oficialmente un título o estudios realizados en el extranjero, otorgándoles validez en El Salvador.</w:t>
      </w:r>
    </w:p>
    <w:p w14:paraId="52EA8891" w14:textId="77777777" w:rsidR="0079694E" w:rsidRDefault="0079694E" w:rsidP="00AF5CEC">
      <w:pPr>
        <w:pStyle w:val="NormalWeb"/>
        <w:numPr>
          <w:ilvl w:val="0"/>
          <w:numId w:val="46"/>
        </w:numPr>
        <w:jc w:val="both"/>
      </w:pPr>
      <w:r>
        <w:rPr>
          <w:rStyle w:val="Textoennegrita"/>
        </w:rPr>
        <w:t>Convalidación</w:t>
      </w:r>
      <w:r>
        <w:t xml:space="preserve">: </w:t>
      </w:r>
      <w:r>
        <w:rPr>
          <w:rStyle w:val="relative"/>
        </w:rPr>
        <w:t>Es el reconocimiento de asignaturas o créditos académicos cursados en el extranjero, permitiendo su equivalencia con los programas educativos nacionales.</w:t>
      </w:r>
    </w:p>
    <w:p w14:paraId="0A861159" w14:textId="77777777" w:rsidR="0079694E" w:rsidRDefault="00D7588F" w:rsidP="0079694E">
      <w:r w:rsidRPr="00D7588F">
        <w:rPr>
          <w:noProof/>
          <w14:ligatures w14:val="standardContextual"/>
        </w:rPr>
        <w:pict w14:anchorId="2AF8BA1D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545441AC" w14:textId="57C87980" w:rsidR="0079694E" w:rsidRPr="00AF5CEC" w:rsidRDefault="0079694E" w:rsidP="0079694E">
      <w:pPr>
        <w:pStyle w:val="Ttulo2"/>
        <w:rPr>
          <w:color w:val="2F5496" w:themeColor="accent1" w:themeShade="BF"/>
          <w:sz w:val="27"/>
          <w:szCs w:val="27"/>
        </w:rPr>
      </w:pPr>
      <w:r w:rsidRPr="00AF5CEC">
        <w:rPr>
          <w:color w:val="2F5496" w:themeColor="accent1" w:themeShade="BF"/>
          <w:sz w:val="27"/>
          <w:szCs w:val="27"/>
        </w:rPr>
        <w:t>1. Incorporación de Títulos de Educación Media (Bachillerato)</w:t>
      </w:r>
    </w:p>
    <w:p w14:paraId="3F68421F" w14:textId="0A82E67E" w:rsidR="0079694E" w:rsidRPr="00AF5CEC" w:rsidRDefault="0079694E" w:rsidP="0079694E">
      <w:pPr>
        <w:pStyle w:val="Ttulo3"/>
        <w:rPr>
          <w:sz w:val="26"/>
          <w:szCs w:val="26"/>
        </w:rPr>
      </w:pPr>
      <w:r w:rsidRPr="00AF5CEC">
        <w:rPr>
          <w:sz w:val="26"/>
          <w:szCs w:val="26"/>
        </w:rPr>
        <w:t>¿Quién debe realizar este trámite?</w:t>
      </w:r>
    </w:p>
    <w:p w14:paraId="1DBD628D" w14:textId="77777777" w:rsidR="0079694E" w:rsidRDefault="0079694E" w:rsidP="00AF5CEC">
      <w:pPr>
        <w:pStyle w:val="NormalWeb"/>
        <w:jc w:val="both"/>
      </w:pPr>
      <w:r>
        <w:rPr>
          <w:rStyle w:val="relative"/>
        </w:rPr>
        <w:t>Jóvenes que hayan completado estudios de educación media (bachillerato) en el extranjero y deseen que su título sea reconocido oficialmente en El Salvador.</w:t>
      </w:r>
    </w:p>
    <w:p w14:paraId="057A730C" w14:textId="55D085EA" w:rsidR="0079694E" w:rsidRPr="00AF5CEC" w:rsidRDefault="0079694E" w:rsidP="0079694E">
      <w:pPr>
        <w:pStyle w:val="Ttulo3"/>
        <w:rPr>
          <w:sz w:val="26"/>
          <w:szCs w:val="26"/>
        </w:rPr>
      </w:pPr>
      <w:r w:rsidRPr="00AF5CEC">
        <w:rPr>
          <w:sz w:val="26"/>
          <w:szCs w:val="26"/>
        </w:rPr>
        <w:t>Requisitos generales</w:t>
      </w:r>
    </w:p>
    <w:p w14:paraId="459C5333" w14:textId="77777777" w:rsidR="0079694E" w:rsidRDefault="0079694E" w:rsidP="0079694E">
      <w:pPr>
        <w:pStyle w:val="NormalWeb"/>
        <w:numPr>
          <w:ilvl w:val="0"/>
          <w:numId w:val="47"/>
        </w:numPr>
      </w:pPr>
      <w:r>
        <w:rPr>
          <w:rStyle w:val="relative"/>
        </w:rPr>
        <w:t>Solicitud de incorporación del título.</w:t>
      </w:r>
    </w:p>
    <w:p w14:paraId="19309C14" w14:textId="77777777" w:rsidR="0079694E" w:rsidRDefault="0079694E" w:rsidP="0079694E">
      <w:pPr>
        <w:pStyle w:val="NormalWeb"/>
        <w:numPr>
          <w:ilvl w:val="0"/>
          <w:numId w:val="47"/>
        </w:numPr>
      </w:pPr>
      <w:r>
        <w:rPr>
          <w:rStyle w:val="relative"/>
        </w:rPr>
        <w:t>Certificados de estudios debidamente legalizados o apostillados.</w:t>
      </w:r>
    </w:p>
    <w:p w14:paraId="78E068DB" w14:textId="77777777" w:rsidR="0079694E" w:rsidRDefault="0079694E" w:rsidP="0079694E">
      <w:pPr>
        <w:pStyle w:val="NormalWeb"/>
        <w:numPr>
          <w:ilvl w:val="0"/>
          <w:numId w:val="47"/>
        </w:numPr>
      </w:pPr>
      <w:r>
        <w:rPr>
          <w:rStyle w:val="relative"/>
        </w:rPr>
        <w:t>Traducción oficial al español de los documentos, si están en otro idioma.</w:t>
      </w:r>
    </w:p>
    <w:p w14:paraId="54237F3C" w14:textId="77777777" w:rsidR="0079694E" w:rsidRDefault="0079694E" w:rsidP="0079694E">
      <w:pPr>
        <w:pStyle w:val="NormalWeb"/>
        <w:numPr>
          <w:ilvl w:val="0"/>
          <w:numId w:val="47"/>
        </w:numPr>
      </w:pPr>
      <w:r>
        <w:rPr>
          <w:rStyle w:val="relative"/>
        </w:rPr>
        <w:t>Documento de identificación oficial.</w:t>
      </w:r>
      <w:hyperlink r:id="rId7" w:tgtFrame="_blank" w:history="1">
        <w:r>
          <w:rPr>
            <w:rStyle w:val="max-w-full"/>
            <w:rFonts w:eastAsia="Calibri"/>
            <w:color w:val="0000FF"/>
            <w:u w:val="single"/>
          </w:rPr>
          <w:t>ceupe.com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="Calibri"/>
            <w:color w:val="0000FF"/>
            <w:u w:val="single"/>
          </w:rPr>
          <w:t>mined.gob.sv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="Calibri"/>
            <w:color w:val="0000FF"/>
            <w:u w:val="single"/>
          </w:rPr>
          <w:t>academica.ues.edu.sv</w:t>
        </w:r>
        <w:r>
          <w:rPr>
            <w:rStyle w:val="-me-1"/>
            <w:color w:val="0000FF"/>
            <w:u w:val="single"/>
          </w:rPr>
          <w:t>+2</w:t>
        </w:r>
      </w:hyperlink>
    </w:p>
    <w:p w14:paraId="70D50D5E" w14:textId="0E64BCA7" w:rsidR="0079694E" w:rsidRPr="00AF5CEC" w:rsidRDefault="0079694E" w:rsidP="0079694E">
      <w:pPr>
        <w:pStyle w:val="Ttulo3"/>
        <w:rPr>
          <w:sz w:val="26"/>
          <w:szCs w:val="26"/>
        </w:rPr>
      </w:pPr>
      <w:r w:rsidRPr="00AF5CEC">
        <w:rPr>
          <w:sz w:val="26"/>
          <w:szCs w:val="26"/>
        </w:rPr>
        <w:t>Proceso general</w:t>
      </w:r>
    </w:p>
    <w:p w14:paraId="386EB08E" w14:textId="77777777" w:rsidR="0079694E" w:rsidRDefault="0079694E" w:rsidP="00AF5CEC">
      <w:pPr>
        <w:pStyle w:val="NormalWeb"/>
        <w:numPr>
          <w:ilvl w:val="0"/>
          <w:numId w:val="48"/>
        </w:numPr>
        <w:jc w:val="both"/>
      </w:pPr>
      <w:r>
        <w:rPr>
          <w:rStyle w:val="relative"/>
        </w:rPr>
        <w:t>Presentar la solicitud y documentación en la Gerencia de Registro, Incorporaciones y Asesoría Legal de la Dirección Nacional de Educación Superior.</w:t>
      </w:r>
    </w:p>
    <w:p w14:paraId="03BEEEAA" w14:textId="6A0689DB" w:rsidR="00AF5CEC" w:rsidRDefault="0079694E" w:rsidP="00AF5CEC">
      <w:pPr>
        <w:pStyle w:val="NormalWeb"/>
        <w:numPr>
          <w:ilvl w:val="0"/>
          <w:numId w:val="48"/>
        </w:numPr>
        <w:jc w:val="both"/>
      </w:pPr>
      <w:r>
        <w:rPr>
          <w:rStyle w:val="relative"/>
        </w:rPr>
        <w:t>Esperar la asignación de una contraseña para seguimiento del trámite.</w:t>
      </w:r>
    </w:p>
    <w:p w14:paraId="5F04CB79" w14:textId="77777777" w:rsidR="0079694E" w:rsidRDefault="0079694E" w:rsidP="00AF5CEC">
      <w:pPr>
        <w:pStyle w:val="NormalWeb"/>
        <w:numPr>
          <w:ilvl w:val="0"/>
          <w:numId w:val="48"/>
        </w:numPr>
        <w:jc w:val="both"/>
      </w:pPr>
      <w:r>
        <w:rPr>
          <w:rStyle w:val="relative"/>
        </w:rPr>
        <w:lastRenderedPageBreak/>
        <w:t>Recibir por correo electrónico el número de Acuerdo correspondiente.</w:t>
      </w:r>
    </w:p>
    <w:p w14:paraId="55FED505" w14:textId="77777777" w:rsidR="0079694E" w:rsidRDefault="0079694E" w:rsidP="00AF5CEC">
      <w:pPr>
        <w:pStyle w:val="NormalWeb"/>
        <w:numPr>
          <w:ilvl w:val="0"/>
          <w:numId w:val="48"/>
        </w:numPr>
        <w:jc w:val="both"/>
      </w:pPr>
      <w:r>
        <w:rPr>
          <w:rStyle w:val="relative"/>
        </w:rPr>
        <w:t>Con el número de Acuerdo, acudir a la Imprenta Nacional Diario Oficial para cancelar el arancel respectivo.</w:t>
      </w:r>
    </w:p>
    <w:p w14:paraId="2C3F0885" w14:textId="77777777" w:rsidR="0079694E" w:rsidRDefault="0079694E" w:rsidP="00AF5CEC">
      <w:pPr>
        <w:pStyle w:val="NormalWeb"/>
        <w:numPr>
          <w:ilvl w:val="0"/>
          <w:numId w:val="48"/>
        </w:numPr>
        <w:jc w:val="both"/>
      </w:pPr>
      <w:r>
        <w:rPr>
          <w:rStyle w:val="relative"/>
        </w:rPr>
        <w:t>Presentar la factura de pago en el MINEDUCYT para retirar la documentación finalizada.</w:t>
      </w:r>
      <w:hyperlink r:id="rId8" w:tgtFrame="_blank" w:history="1">
        <w:r>
          <w:rPr>
            <w:rStyle w:val="max-w-full"/>
            <w:rFonts w:eastAsia="Calibri"/>
            <w:color w:val="0000FF"/>
            <w:u w:val="single"/>
          </w:rPr>
          <w:t>mined.gob.sv</w:t>
        </w:r>
        <w:r>
          <w:rPr>
            <w:rStyle w:val="-me-1"/>
            <w:color w:val="0000FF"/>
            <w:u w:val="single"/>
          </w:rPr>
          <w:t>+1</w:t>
        </w:r>
        <w:r>
          <w:rPr>
            <w:rStyle w:val="max-w-full"/>
            <w:rFonts w:eastAsia="Calibri"/>
            <w:color w:val="0000FF"/>
            <w:u w:val="single"/>
          </w:rPr>
          <w:t>ceupe.com</w:t>
        </w:r>
        <w:r>
          <w:rPr>
            <w:rStyle w:val="-me-1"/>
            <w:color w:val="0000FF"/>
            <w:u w:val="single"/>
          </w:rPr>
          <w:t>+1</w:t>
        </w:r>
      </w:hyperlink>
    </w:p>
    <w:p w14:paraId="093698C8" w14:textId="2175CAF7" w:rsidR="0079694E" w:rsidRPr="00AF5CEC" w:rsidRDefault="0079694E" w:rsidP="0079694E">
      <w:pPr>
        <w:pStyle w:val="NormalWeb"/>
        <w:rPr>
          <w:sz w:val="26"/>
          <w:szCs w:val="26"/>
        </w:rPr>
      </w:pPr>
      <w:r w:rsidRPr="00AF5CEC">
        <w:rPr>
          <w:rStyle w:val="Textoennegrita"/>
          <w:sz w:val="26"/>
          <w:szCs w:val="26"/>
        </w:rPr>
        <w:t>Enlace útil:</w:t>
      </w:r>
    </w:p>
    <w:p w14:paraId="0E8FE88E" w14:textId="77777777" w:rsidR="0079694E" w:rsidRDefault="0079694E" w:rsidP="0079694E">
      <w:pPr>
        <w:pStyle w:val="NormalWeb"/>
        <w:numPr>
          <w:ilvl w:val="0"/>
          <w:numId w:val="49"/>
        </w:numPr>
      </w:pPr>
      <w:hyperlink r:id="rId9" w:tgtFrame="_new" w:history="1">
        <w:r>
          <w:rPr>
            <w:rStyle w:val="Hipervnculo"/>
          </w:rPr>
          <w:t>Incorporación de títulos de educación media del extranjero - MINED</w:t>
        </w:r>
      </w:hyperlink>
      <w:hyperlink r:id="rId10" w:tgtFrame="_blank" w:history="1">
        <w:r>
          <w:rPr>
            <w:rStyle w:val="max-w-full"/>
            <w:rFonts w:eastAsia="Calibri"/>
            <w:color w:val="0000FF"/>
            <w:u w:val="single"/>
          </w:rPr>
          <w:t>laprensagrafica.com</w:t>
        </w:r>
        <w:r>
          <w:rPr>
            <w:rStyle w:val="-me-1"/>
            <w:color w:val="0000FF"/>
            <w:u w:val="single"/>
          </w:rPr>
          <w:t>+3</w:t>
        </w:r>
        <w:r>
          <w:rPr>
            <w:rStyle w:val="max-w-full"/>
            <w:rFonts w:eastAsia="Calibri"/>
            <w:color w:val="0000FF"/>
            <w:u w:val="single"/>
          </w:rPr>
          <w:t>mined.gob.sv</w:t>
        </w:r>
        <w:r>
          <w:rPr>
            <w:rStyle w:val="-me-1"/>
            <w:color w:val="0000FF"/>
            <w:u w:val="single"/>
          </w:rPr>
          <w:t>+3</w:t>
        </w:r>
        <w:r>
          <w:rPr>
            <w:rStyle w:val="max-w-full"/>
            <w:rFonts w:eastAsia="Calibri"/>
            <w:color w:val="0000FF"/>
            <w:u w:val="single"/>
          </w:rPr>
          <w:t>mined.gob.sv</w:t>
        </w:r>
        <w:r>
          <w:rPr>
            <w:rStyle w:val="-me-1"/>
            <w:color w:val="0000FF"/>
            <w:u w:val="single"/>
          </w:rPr>
          <w:t>+3</w:t>
        </w:r>
      </w:hyperlink>
    </w:p>
    <w:p w14:paraId="41D95665" w14:textId="77777777" w:rsidR="0079694E" w:rsidRDefault="00D7588F" w:rsidP="0079694E">
      <w:r w:rsidRPr="00D7588F">
        <w:rPr>
          <w:noProof/>
          <w14:ligatures w14:val="standardContextual"/>
        </w:rPr>
        <w:pict w14:anchorId="2308ABCD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49D42D1E" w14:textId="7D8C1BA3" w:rsidR="0079694E" w:rsidRPr="00AF5CEC" w:rsidRDefault="0079694E" w:rsidP="0079694E">
      <w:pPr>
        <w:pStyle w:val="Ttulo2"/>
        <w:rPr>
          <w:color w:val="2F5496" w:themeColor="accent1" w:themeShade="BF"/>
          <w:sz w:val="27"/>
          <w:szCs w:val="27"/>
        </w:rPr>
      </w:pPr>
      <w:r w:rsidRPr="00AF5CEC">
        <w:rPr>
          <w:color w:val="2F5496" w:themeColor="accent1" w:themeShade="BF"/>
          <w:sz w:val="27"/>
          <w:szCs w:val="27"/>
        </w:rPr>
        <w:t>2. Incorporación de Títulos de Educación Superior</w:t>
      </w:r>
    </w:p>
    <w:p w14:paraId="6BD3BC3A" w14:textId="6E22F91F" w:rsidR="0079694E" w:rsidRPr="00F55541" w:rsidRDefault="0079694E" w:rsidP="0079694E">
      <w:pPr>
        <w:pStyle w:val="Ttulo3"/>
        <w:rPr>
          <w:sz w:val="26"/>
          <w:szCs w:val="26"/>
        </w:rPr>
      </w:pPr>
      <w:r w:rsidRPr="00F55541">
        <w:rPr>
          <w:sz w:val="26"/>
          <w:szCs w:val="26"/>
        </w:rPr>
        <w:t>¿Quién debe realizar este trámite?</w:t>
      </w:r>
    </w:p>
    <w:p w14:paraId="34E8DF3A" w14:textId="77777777" w:rsidR="0079694E" w:rsidRDefault="0079694E" w:rsidP="00F55541">
      <w:pPr>
        <w:pStyle w:val="NormalWeb"/>
        <w:jc w:val="both"/>
      </w:pPr>
      <w:r>
        <w:rPr>
          <w:rStyle w:val="relative"/>
        </w:rPr>
        <w:t>Personas que hayan obtenido títulos de educación superior (licenciatura, maestría, doctorado) en el extranjero y deseen que estos sean reconocidos oficialmente en El Salvador.</w:t>
      </w:r>
    </w:p>
    <w:p w14:paraId="64C88C1C" w14:textId="2DDF9BDB" w:rsidR="0079694E" w:rsidRPr="00F55541" w:rsidRDefault="0079694E" w:rsidP="0079694E">
      <w:pPr>
        <w:pStyle w:val="Ttulo3"/>
        <w:rPr>
          <w:sz w:val="26"/>
          <w:szCs w:val="26"/>
        </w:rPr>
      </w:pPr>
      <w:r w:rsidRPr="00F55541">
        <w:rPr>
          <w:sz w:val="26"/>
          <w:szCs w:val="26"/>
        </w:rPr>
        <w:t>Requisitos generales</w:t>
      </w:r>
    </w:p>
    <w:p w14:paraId="7CB3F86B" w14:textId="77777777" w:rsidR="0079694E" w:rsidRDefault="0079694E" w:rsidP="0079694E">
      <w:pPr>
        <w:pStyle w:val="NormalWeb"/>
        <w:numPr>
          <w:ilvl w:val="0"/>
          <w:numId w:val="50"/>
        </w:numPr>
      </w:pPr>
      <w:r>
        <w:rPr>
          <w:rStyle w:val="relative"/>
        </w:rPr>
        <w:t>Solicitud de incorporación del título.</w:t>
      </w:r>
    </w:p>
    <w:p w14:paraId="1F4E1071" w14:textId="77777777" w:rsidR="0079694E" w:rsidRDefault="0079694E" w:rsidP="0079694E">
      <w:pPr>
        <w:pStyle w:val="NormalWeb"/>
        <w:numPr>
          <w:ilvl w:val="0"/>
          <w:numId w:val="50"/>
        </w:numPr>
      </w:pPr>
      <w:r>
        <w:rPr>
          <w:rStyle w:val="relative"/>
        </w:rPr>
        <w:t>Títulos y certificados de estudios debidamente legalizados o apostillados.</w:t>
      </w:r>
    </w:p>
    <w:p w14:paraId="10D9845D" w14:textId="77777777" w:rsidR="0079694E" w:rsidRDefault="0079694E" w:rsidP="0079694E">
      <w:pPr>
        <w:pStyle w:val="NormalWeb"/>
        <w:numPr>
          <w:ilvl w:val="0"/>
          <w:numId w:val="50"/>
        </w:numPr>
      </w:pPr>
      <w:r>
        <w:rPr>
          <w:rStyle w:val="relative"/>
        </w:rPr>
        <w:t>Traducción oficial al español de los documentos, si están en otro idioma.</w:t>
      </w:r>
    </w:p>
    <w:p w14:paraId="03B797F0" w14:textId="63F84D1A" w:rsidR="0079694E" w:rsidRDefault="0079694E" w:rsidP="0079694E">
      <w:pPr>
        <w:pStyle w:val="NormalWeb"/>
        <w:numPr>
          <w:ilvl w:val="0"/>
          <w:numId w:val="50"/>
        </w:numPr>
      </w:pPr>
      <w:r>
        <w:rPr>
          <w:rStyle w:val="relative"/>
        </w:rPr>
        <w:t>Documento de identificación oficial.</w:t>
      </w:r>
      <w:r w:rsidR="00F55541">
        <w:rPr>
          <w:rStyle w:val="relative"/>
        </w:rPr>
        <w:t xml:space="preserve"> </w:t>
      </w:r>
      <w:hyperlink r:id="rId11" w:tgtFrame="_blank" w:history="1">
        <w:r>
          <w:rPr>
            <w:rStyle w:val="max-w-full"/>
            <w:rFonts w:eastAsia="Calibri"/>
            <w:color w:val="0000FF"/>
            <w:u w:val="single"/>
          </w:rPr>
          <w:t>inmigreat.com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="Calibri"/>
            <w:color w:val="0000FF"/>
            <w:u w:val="single"/>
          </w:rPr>
          <w:t>mined.gob.sv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="Calibri"/>
            <w:color w:val="0000FF"/>
            <w:u w:val="single"/>
          </w:rPr>
          <w:t>ceupe.com</w:t>
        </w:r>
        <w:r>
          <w:rPr>
            <w:rStyle w:val="-me-1"/>
            <w:color w:val="0000FF"/>
            <w:u w:val="single"/>
          </w:rPr>
          <w:t>+2</w:t>
        </w:r>
      </w:hyperlink>
    </w:p>
    <w:p w14:paraId="354C95D9" w14:textId="57B0277F" w:rsidR="0079694E" w:rsidRPr="00F55541" w:rsidRDefault="0079694E" w:rsidP="0079694E">
      <w:pPr>
        <w:pStyle w:val="Ttulo3"/>
        <w:rPr>
          <w:sz w:val="26"/>
          <w:szCs w:val="26"/>
        </w:rPr>
      </w:pPr>
      <w:r w:rsidRPr="00F55541">
        <w:rPr>
          <w:sz w:val="26"/>
          <w:szCs w:val="26"/>
        </w:rPr>
        <w:t>Proceso general</w:t>
      </w:r>
    </w:p>
    <w:p w14:paraId="561D807F" w14:textId="77777777" w:rsidR="0079694E" w:rsidRDefault="0079694E" w:rsidP="00F55541">
      <w:pPr>
        <w:pStyle w:val="NormalWeb"/>
        <w:numPr>
          <w:ilvl w:val="0"/>
          <w:numId w:val="51"/>
        </w:numPr>
        <w:jc w:val="both"/>
      </w:pPr>
      <w:r>
        <w:rPr>
          <w:rStyle w:val="relative"/>
        </w:rPr>
        <w:t>Presentar la solicitud y documentación en la Gerencia de Registro, Incorporaciones y Asesoría Legal de la Dirección Nacional de Educación Superior.</w:t>
      </w:r>
    </w:p>
    <w:p w14:paraId="44D759BC" w14:textId="77777777" w:rsidR="0079694E" w:rsidRDefault="0079694E" w:rsidP="00F55541">
      <w:pPr>
        <w:pStyle w:val="NormalWeb"/>
        <w:numPr>
          <w:ilvl w:val="0"/>
          <w:numId w:val="51"/>
        </w:numPr>
        <w:jc w:val="both"/>
      </w:pPr>
      <w:r>
        <w:rPr>
          <w:rStyle w:val="relative"/>
        </w:rPr>
        <w:t>Esperar la asignación de una contraseña para seguimiento del trámite.</w:t>
      </w:r>
    </w:p>
    <w:p w14:paraId="149A53B9" w14:textId="77777777" w:rsidR="0079694E" w:rsidRDefault="0079694E" w:rsidP="00F55541">
      <w:pPr>
        <w:pStyle w:val="NormalWeb"/>
        <w:numPr>
          <w:ilvl w:val="0"/>
          <w:numId w:val="51"/>
        </w:numPr>
        <w:jc w:val="both"/>
      </w:pPr>
      <w:r>
        <w:rPr>
          <w:rStyle w:val="relative"/>
        </w:rPr>
        <w:t>Recibir por correo electrónico el número de Acuerdo correspondiente.</w:t>
      </w:r>
    </w:p>
    <w:p w14:paraId="7F8A8C30" w14:textId="77777777" w:rsidR="0079694E" w:rsidRDefault="0079694E" w:rsidP="00F55541">
      <w:pPr>
        <w:pStyle w:val="NormalWeb"/>
        <w:numPr>
          <w:ilvl w:val="0"/>
          <w:numId w:val="51"/>
        </w:numPr>
        <w:jc w:val="both"/>
      </w:pPr>
      <w:r>
        <w:rPr>
          <w:rStyle w:val="relative"/>
        </w:rPr>
        <w:t>Con el número de Acuerdo, acudir a la Imprenta Nacional Diario Oficial para cancelar el arancel respectivo.</w:t>
      </w:r>
    </w:p>
    <w:p w14:paraId="0130FF2F" w14:textId="47B2DBF3" w:rsidR="0079694E" w:rsidRDefault="0079694E" w:rsidP="00F55541">
      <w:pPr>
        <w:pStyle w:val="NormalWeb"/>
        <w:numPr>
          <w:ilvl w:val="0"/>
          <w:numId w:val="51"/>
        </w:numPr>
        <w:jc w:val="both"/>
      </w:pPr>
      <w:r>
        <w:rPr>
          <w:rStyle w:val="relative"/>
        </w:rPr>
        <w:t>Presentar la factura de pago en el MINEDUCYT para retirar la documentación finalizada.</w:t>
      </w:r>
      <w:r w:rsidR="00F55541">
        <w:rPr>
          <w:rStyle w:val="relative"/>
        </w:rPr>
        <w:t xml:space="preserve"> </w:t>
      </w:r>
      <w:hyperlink r:id="rId12" w:tgtFrame="_blank" w:history="1">
        <w:r>
          <w:rPr>
            <w:rStyle w:val="max-w-full"/>
            <w:rFonts w:eastAsia="Calibri"/>
            <w:color w:val="0000FF"/>
            <w:u w:val="single"/>
          </w:rPr>
          <w:t>mined.gob.sv</w:t>
        </w:r>
        <w:r>
          <w:rPr>
            <w:rStyle w:val="-me-1"/>
            <w:color w:val="0000FF"/>
            <w:u w:val="single"/>
          </w:rPr>
          <w:t>+1</w:t>
        </w:r>
        <w:r>
          <w:rPr>
            <w:rStyle w:val="max-w-full"/>
            <w:rFonts w:eastAsia="Calibri"/>
            <w:color w:val="0000FF"/>
            <w:u w:val="single"/>
          </w:rPr>
          <w:t>ceupe.com</w:t>
        </w:r>
        <w:r>
          <w:rPr>
            <w:rStyle w:val="-me-1"/>
            <w:color w:val="0000FF"/>
            <w:u w:val="single"/>
          </w:rPr>
          <w:t>+1</w:t>
        </w:r>
      </w:hyperlink>
    </w:p>
    <w:p w14:paraId="4FBA575C" w14:textId="3437971A" w:rsidR="0079694E" w:rsidRPr="00F55541" w:rsidRDefault="0079694E" w:rsidP="0079694E">
      <w:pPr>
        <w:pStyle w:val="NormalWeb"/>
        <w:rPr>
          <w:sz w:val="26"/>
          <w:szCs w:val="26"/>
        </w:rPr>
      </w:pPr>
      <w:r w:rsidRPr="00F55541">
        <w:rPr>
          <w:rStyle w:val="Textoennegrita"/>
          <w:sz w:val="26"/>
          <w:szCs w:val="26"/>
        </w:rPr>
        <w:t>Enlace útil:</w:t>
      </w:r>
    </w:p>
    <w:p w14:paraId="3AB6417C" w14:textId="77777777" w:rsidR="0079694E" w:rsidRDefault="0079694E" w:rsidP="0079694E">
      <w:pPr>
        <w:pStyle w:val="NormalWeb"/>
        <w:numPr>
          <w:ilvl w:val="0"/>
          <w:numId w:val="52"/>
        </w:numPr>
      </w:pPr>
      <w:hyperlink r:id="rId13" w:tgtFrame="_new" w:history="1">
        <w:r>
          <w:rPr>
            <w:rStyle w:val="Hipervnculo"/>
          </w:rPr>
          <w:t>Incorporación de títulos de Educación Superior procedentes del extranjero - MINED</w:t>
        </w:r>
      </w:hyperlink>
      <w:hyperlink r:id="rId14" w:tgtFrame="_blank" w:history="1">
        <w:r>
          <w:rPr>
            <w:rStyle w:val="max-w-full"/>
            <w:rFonts w:eastAsia="Calibri"/>
            <w:color w:val="0000FF"/>
            <w:u w:val="single"/>
          </w:rPr>
          <w:t>mined.gob.sv</w:t>
        </w:r>
      </w:hyperlink>
    </w:p>
    <w:p w14:paraId="7CFB07E9" w14:textId="77777777" w:rsidR="0079694E" w:rsidRDefault="00D7588F" w:rsidP="0079694E">
      <w:r w:rsidRPr="00D7588F">
        <w:rPr>
          <w:noProof/>
          <w14:ligatures w14:val="standardContextual"/>
        </w:rPr>
        <w:lastRenderedPageBreak/>
        <w:pict w14:anchorId="1EB392F8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456B7BFE" w14:textId="2C8E9BE5" w:rsidR="0079694E" w:rsidRDefault="0079694E" w:rsidP="0079694E">
      <w:pPr>
        <w:pStyle w:val="Ttulo2"/>
      </w:pPr>
      <w:r w:rsidRPr="00F55541">
        <w:rPr>
          <w:color w:val="2F5496" w:themeColor="accent1" w:themeShade="BF"/>
          <w:sz w:val="27"/>
          <w:szCs w:val="27"/>
        </w:rPr>
        <w:t>3. Equivalencia de Estudios en el Extranjero</w:t>
      </w:r>
    </w:p>
    <w:p w14:paraId="47808CF9" w14:textId="5FE61108" w:rsidR="0079694E" w:rsidRPr="00F55541" w:rsidRDefault="0079694E" w:rsidP="0079694E">
      <w:pPr>
        <w:pStyle w:val="Ttulo3"/>
        <w:rPr>
          <w:sz w:val="26"/>
          <w:szCs w:val="26"/>
        </w:rPr>
      </w:pPr>
      <w:r w:rsidRPr="00F55541">
        <w:rPr>
          <w:sz w:val="26"/>
          <w:szCs w:val="26"/>
        </w:rPr>
        <w:t>¿Quién debe realizar este trámite?</w:t>
      </w:r>
    </w:p>
    <w:p w14:paraId="29AD1429" w14:textId="6D90B839" w:rsidR="0079694E" w:rsidRDefault="0079694E" w:rsidP="00F55541">
      <w:pPr>
        <w:pStyle w:val="NormalWeb"/>
        <w:jc w:val="both"/>
      </w:pPr>
      <w:r>
        <w:rPr>
          <w:rStyle w:val="relative"/>
        </w:rPr>
        <w:t>Estudiantes que hayan cursado estudios en el extranjero y deseen que estos sean reconocidos como equivalentes a los niveles educativos salvadoreños.</w:t>
      </w:r>
      <w:r w:rsidR="00F55541">
        <w:rPr>
          <w:rStyle w:val="relative"/>
        </w:rPr>
        <w:t xml:space="preserve"> </w:t>
      </w:r>
      <w:hyperlink r:id="rId15" w:tgtFrame="_blank" w:history="1">
        <w:r>
          <w:rPr>
            <w:rStyle w:val="max-w-full"/>
            <w:rFonts w:eastAsia="Calibri"/>
            <w:color w:val="0000FF"/>
            <w:u w:val="single"/>
          </w:rPr>
          <w:t>scribd.com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="Calibri"/>
            <w:color w:val="0000FF"/>
            <w:u w:val="single"/>
          </w:rPr>
          <w:t>es.wikipedia.org</w:t>
        </w:r>
        <w:r>
          <w:rPr>
            <w:rStyle w:val="-me-1"/>
            <w:color w:val="0000FF"/>
            <w:u w:val="single"/>
          </w:rPr>
          <w:t>+2</w:t>
        </w:r>
        <w:r>
          <w:rPr>
            <w:rStyle w:val="max-w-full"/>
            <w:rFonts w:eastAsia="Calibri"/>
            <w:color w:val="0000FF"/>
            <w:u w:val="single"/>
          </w:rPr>
          <w:t>extranjeria.red</w:t>
        </w:r>
        <w:r>
          <w:rPr>
            <w:rStyle w:val="-me-1"/>
            <w:color w:val="0000FF"/>
            <w:u w:val="single"/>
          </w:rPr>
          <w:t>+2</w:t>
        </w:r>
      </w:hyperlink>
    </w:p>
    <w:p w14:paraId="6FEB2B5A" w14:textId="09990726" w:rsidR="0079694E" w:rsidRPr="00F55541" w:rsidRDefault="0079694E" w:rsidP="0079694E">
      <w:pPr>
        <w:pStyle w:val="Ttulo3"/>
        <w:rPr>
          <w:sz w:val="26"/>
          <w:szCs w:val="26"/>
        </w:rPr>
      </w:pPr>
      <w:r w:rsidRPr="00F55541">
        <w:rPr>
          <w:sz w:val="26"/>
          <w:szCs w:val="26"/>
        </w:rPr>
        <w:t>Requisitos generales</w:t>
      </w:r>
    </w:p>
    <w:p w14:paraId="2BEB2052" w14:textId="77777777" w:rsidR="0079694E" w:rsidRDefault="0079694E" w:rsidP="00F55541">
      <w:pPr>
        <w:pStyle w:val="NormalWeb"/>
        <w:numPr>
          <w:ilvl w:val="0"/>
          <w:numId w:val="53"/>
        </w:numPr>
        <w:jc w:val="both"/>
      </w:pPr>
      <w:r>
        <w:rPr>
          <w:rStyle w:val="relative"/>
        </w:rPr>
        <w:t>Notas del último grado de estudios del país de procedencia, debidamente aprobadas y autenticadas o apostilladas.</w:t>
      </w:r>
    </w:p>
    <w:p w14:paraId="7643B0BE" w14:textId="77777777" w:rsidR="0079694E" w:rsidRDefault="0079694E" w:rsidP="00F55541">
      <w:pPr>
        <w:pStyle w:val="NormalWeb"/>
        <w:numPr>
          <w:ilvl w:val="0"/>
          <w:numId w:val="53"/>
        </w:numPr>
        <w:jc w:val="both"/>
      </w:pPr>
      <w:r>
        <w:rPr>
          <w:rStyle w:val="relative"/>
        </w:rPr>
        <w:t>Traducción oficial al español de los documentos, si están en otro idioma.</w:t>
      </w:r>
    </w:p>
    <w:p w14:paraId="1DE069C1" w14:textId="77777777" w:rsidR="0079694E" w:rsidRDefault="0079694E" w:rsidP="00F55541">
      <w:pPr>
        <w:pStyle w:val="NormalWeb"/>
        <w:numPr>
          <w:ilvl w:val="0"/>
          <w:numId w:val="53"/>
        </w:numPr>
        <w:jc w:val="both"/>
      </w:pPr>
      <w:r>
        <w:rPr>
          <w:rStyle w:val="relative"/>
        </w:rPr>
        <w:t xml:space="preserve">Para extranjeros: copia del pasaporte o partida de nacimiento apostillada (si no proviene de </w:t>
      </w:r>
      <w:proofErr w:type="gramStart"/>
      <w:r>
        <w:rPr>
          <w:rStyle w:val="relative"/>
        </w:rPr>
        <w:t>EE.UU</w:t>
      </w:r>
      <w:proofErr w:type="gramEnd"/>
      <w:r>
        <w:rPr>
          <w:rStyle w:val="relative"/>
        </w:rPr>
        <w:t>); si está en otro idioma, traducción oficial al español.</w:t>
      </w:r>
    </w:p>
    <w:p w14:paraId="4545C6FD" w14:textId="4629D629" w:rsidR="0079694E" w:rsidRDefault="0079694E" w:rsidP="00F55541">
      <w:pPr>
        <w:pStyle w:val="NormalWeb"/>
        <w:numPr>
          <w:ilvl w:val="0"/>
          <w:numId w:val="53"/>
        </w:numPr>
        <w:jc w:val="both"/>
      </w:pPr>
      <w:r>
        <w:rPr>
          <w:rStyle w:val="relative"/>
        </w:rPr>
        <w:t>Para nacionales: partida de nacimiento reciente.</w:t>
      </w:r>
      <w:r w:rsidR="00F55541">
        <w:rPr>
          <w:rStyle w:val="relative"/>
        </w:rPr>
        <w:t xml:space="preserve"> </w:t>
      </w:r>
      <w:hyperlink r:id="rId16" w:tgtFrame="_blank" w:history="1">
        <w:r>
          <w:rPr>
            <w:rStyle w:val="max-w-full"/>
            <w:rFonts w:eastAsia="Calibri"/>
            <w:color w:val="0000FF"/>
            <w:u w:val="single"/>
          </w:rPr>
          <w:t>mined.gob.sv</w:t>
        </w:r>
      </w:hyperlink>
    </w:p>
    <w:p w14:paraId="20EFA264" w14:textId="77777777" w:rsidR="0079694E" w:rsidRDefault="0079694E" w:rsidP="0079694E">
      <w:pPr>
        <w:pStyle w:val="NormalWeb"/>
      </w:pPr>
      <w:r>
        <w:rPr>
          <w:rFonts w:ascii="Apple Color Emoji" w:hAnsi="Apple Color Emoji" w:cs="Apple Color Emoji"/>
        </w:rPr>
        <w:t>📌</w:t>
      </w:r>
      <w:r>
        <w:t xml:space="preserve"> </w:t>
      </w:r>
      <w:r>
        <w:rPr>
          <w:rStyle w:val="Textoennegrita"/>
        </w:rPr>
        <w:t>Enlace útil:</w:t>
      </w:r>
    </w:p>
    <w:p w14:paraId="24359EF0" w14:textId="77777777" w:rsidR="0079694E" w:rsidRDefault="0079694E" w:rsidP="0079694E">
      <w:pPr>
        <w:pStyle w:val="NormalWeb"/>
        <w:numPr>
          <w:ilvl w:val="0"/>
          <w:numId w:val="54"/>
        </w:numPr>
      </w:pPr>
      <w:hyperlink r:id="rId17" w:tgtFrame="_new" w:history="1">
        <w:r>
          <w:rPr>
            <w:rStyle w:val="Hipervnculo"/>
          </w:rPr>
          <w:t>Equivalencia de estudios en el extranjero - MINED</w:t>
        </w:r>
      </w:hyperlink>
      <w:hyperlink r:id="rId18" w:tgtFrame="_blank" w:history="1">
        <w:r>
          <w:rPr>
            <w:rStyle w:val="max-w-full"/>
            <w:rFonts w:eastAsia="Calibri"/>
            <w:color w:val="0000FF"/>
            <w:u w:val="single"/>
          </w:rPr>
          <w:t>laprensagrafica.com</w:t>
        </w:r>
        <w:r>
          <w:rPr>
            <w:rStyle w:val="-me-1"/>
            <w:color w:val="0000FF"/>
            <w:u w:val="single"/>
          </w:rPr>
          <w:t>+3</w:t>
        </w:r>
        <w:r>
          <w:rPr>
            <w:rStyle w:val="max-w-full"/>
            <w:rFonts w:eastAsia="Calibri"/>
            <w:color w:val="0000FF"/>
            <w:u w:val="single"/>
          </w:rPr>
          <w:t>mined.gob.sv</w:t>
        </w:r>
        <w:r>
          <w:rPr>
            <w:rStyle w:val="-me-1"/>
            <w:color w:val="0000FF"/>
            <w:u w:val="single"/>
          </w:rPr>
          <w:t>+3</w:t>
        </w:r>
        <w:r>
          <w:rPr>
            <w:rStyle w:val="max-w-full"/>
            <w:rFonts w:eastAsia="Calibri"/>
            <w:color w:val="0000FF"/>
            <w:u w:val="single"/>
          </w:rPr>
          <w:t>mined.gob.sv</w:t>
        </w:r>
        <w:r>
          <w:rPr>
            <w:rStyle w:val="-me-1"/>
            <w:color w:val="0000FF"/>
            <w:u w:val="single"/>
          </w:rPr>
          <w:t>+3</w:t>
        </w:r>
      </w:hyperlink>
    </w:p>
    <w:p w14:paraId="381F110A" w14:textId="77777777" w:rsidR="0079694E" w:rsidRDefault="00D7588F" w:rsidP="0079694E">
      <w:r w:rsidRPr="00D7588F">
        <w:rPr>
          <w:noProof/>
          <w14:ligatures w14:val="standardContextual"/>
        </w:rPr>
        <w:pict w14:anchorId="6A19F01C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7868EFEE" w14:textId="77777777" w:rsidR="0079694E" w:rsidRDefault="0079694E" w:rsidP="0079694E">
      <w:pPr>
        <w:pStyle w:val="NormalWeb"/>
        <w:numPr>
          <w:ilvl w:val="0"/>
          <w:numId w:val="55"/>
        </w:numPr>
      </w:pPr>
      <w:r>
        <w:rPr>
          <w:rStyle w:val="Textoennegrita"/>
        </w:rPr>
        <w:t>Ministerio de Educación, Ciencia y Tecnología (MINEDUCYT):</w:t>
      </w:r>
      <w:r>
        <w:br/>
      </w:r>
      <w:r>
        <w:rPr>
          <w:rStyle w:val="relative"/>
        </w:rPr>
        <w:t xml:space="preserve">Sitio web: </w:t>
      </w:r>
      <w:hyperlink r:id="rId19" w:tgtFrame="_new" w:history="1">
        <w:r>
          <w:rPr>
            <w:rStyle w:val="Hipervnculo"/>
          </w:rPr>
          <w:t>https://www.mined.gob.sv</w:t>
        </w:r>
      </w:hyperlink>
      <w:r>
        <w:br/>
      </w:r>
      <w:r>
        <w:rPr>
          <w:rStyle w:val="relative"/>
        </w:rPr>
        <w:t>Teléfono: +(503) 2592-2000</w:t>
      </w:r>
      <w:r>
        <w:br/>
      </w:r>
      <w:r>
        <w:rPr>
          <w:rStyle w:val="relative"/>
        </w:rPr>
        <w:t xml:space="preserve">Correo electrónico: </w:t>
      </w:r>
      <w:hyperlink r:id="rId20" w:history="1">
        <w:r>
          <w:rPr>
            <w:rStyle w:val="Hipervnculo"/>
          </w:rPr>
          <w:t>mercedes.clemente@mined.gob.sv</w:t>
        </w:r>
      </w:hyperlink>
      <w:hyperlink r:id="rId21" w:tgtFrame="_blank" w:history="1">
        <w:r>
          <w:rPr>
            <w:rStyle w:val="max-w-full"/>
            <w:rFonts w:eastAsia="Calibri"/>
            <w:color w:val="0000FF"/>
            <w:u w:val="single"/>
          </w:rPr>
          <w:t>mined.gob.sv</w:t>
        </w:r>
      </w:hyperlink>
    </w:p>
    <w:p w14:paraId="6A66AFDC" w14:textId="35FDCA7F" w:rsidR="00C27CE5" w:rsidRPr="004B5388" w:rsidRDefault="00C27CE5" w:rsidP="004B5388">
      <w:pPr>
        <w:pStyle w:val="NormalWeb"/>
        <w:rPr>
          <w:sz w:val="26"/>
          <w:szCs w:val="26"/>
        </w:rPr>
      </w:pPr>
    </w:p>
    <w:sectPr w:rsidR="00C27CE5" w:rsidRPr="004B5388" w:rsidSect="001E666A">
      <w:headerReference w:type="default" r:id="rId22"/>
      <w:footerReference w:type="even" r:id="rId23"/>
      <w:footerReference w:type="default" r:id="rId24"/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E2D5" w14:textId="77777777" w:rsidR="00D7588F" w:rsidRDefault="00D7588F" w:rsidP="008149A0">
      <w:r>
        <w:separator/>
      </w:r>
    </w:p>
  </w:endnote>
  <w:endnote w:type="continuationSeparator" w:id="0">
    <w:p w14:paraId="79E2B547" w14:textId="77777777" w:rsidR="00D7588F" w:rsidRDefault="00D7588F" w:rsidP="008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54617241"/>
      <w:docPartObj>
        <w:docPartGallery w:val="Page Numbers (Bottom of Page)"/>
        <w:docPartUnique/>
      </w:docPartObj>
    </w:sdtPr>
    <w:sdtContent>
      <w:p w14:paraId="06343833" w14:textId="29439A46" w:rsidR="00983EDE" w:rsidRDefault="00983EDE" w:rsidP="002329B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502949" w14:textId="77777777" w:rsidR="00983EDE" w:rsidRDefault="00983EDE" w:rsidP="002329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56998"/>
      <w:docPartObj>
        <w:docPartGallery w:val="Page Numbers (Bottom of Page)"/>
        <w:docPartUnique/>
      </w:docPartObj>
    </w:sdtPr>
    <w:sdtContent>
      <w:p w14:paraId="7CC79F3D" w14:textId="612FCED1" w:rsidR="002329B9" w:rsidRDefault="002329B9" w:rsidP="006A288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7D0FC9E6" w14:textId="61C18718" w:rsidR="005F145C" w:rsidRDefault="00D7588F" w:rsidP="002329B9">
    <w:pPr>
      <w:pStyle w:val="Sinespaciado"/>
      <w:ind w:right="360"/>
      <w:jc w:val="center"/>
      <w:rPr>
        <w:b/>
        <w:bCs/>
        <w:color w:val="385623" w:themeColor="accent6" w:themeShade="80"/>
        <w:lang w:val="fr-FR"/>
      </w:rPr>
    </w:pPr>
    <w:r w:rsidRPr="00D7588F">
      <w:rPr>
        <w:b/>
        <w:bCs/>
        <w:noProof/>
        <w:color w:val="70AD47" w:themeColor="accent6"/>
        <w:lang w:val="fr-FR"/>
        <w14:ligatures w14:val="standardContextual"/>
      </w:rPr>
      <w:pict w14:anchorId="58689E60">
        <v:rect id="_x0000_i1030" alt="" style="width:258.1pt;height:.05pt;mso-width-percent:0;mso-height-percent:0;mso-width-percent:0;mso-height-percent:0" o:hrpct="607" o:hralign="center" o:hrstd="t" o:hr="t" fillcolor="#a0a0a0" stroked="f"/>
      </w:pict>
    </w:r>
  </w:p>
  <w:p w14:paraId="29C5B2B0" w14:textId="719505E3" w:rsidR="005F145C" w:rsidRPr="0072536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RIDHE (Réseau International des Droits Humains Europe)</w:t>
    </w:r>
  </w:p>
  <w:p w14:paraId="3B21401A" w14:textId="34E934A2" w:rsidR="005F145C" w:rsidRPr="0072536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Mundo-B, Rue d'Edimbourg 26, 1050 Ixelles Bruxelles, Belgique</w:t>
    </w:r>
  </w:p>
  <w:p w14:paraId="0FE5D5ED" w14:textId="37D3DB17" w:rsidR="005170E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5F145C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T : 32 (0)28 944 611 </w:t>
    </w:r>
    <w:hyperlink r:id="rId1" w:history="1">
      <w:r w:rsidRPr="005F145C">
        <w:rPr>
          <w:rStyle w:val="Hipervnculo"/>
          <w:rFonts w:ascii="Helvetica Neue" w:hAnsi="Helvetica Neue"/>
          <w:b/>
          <w:bCs/>
          <w:color w:val="FFFFFF" w:themeColor="background1"/>
          <w:sz w:val="16"/>
          <w:szCs w:val="16"/>
          <w:lang w:val="fr-FR"/>
        </w:rPr>
        <w:t>info@ridheuropa.org</w:t>
      </w:r>
    </w:hyperlink>
    <w:r w:rsidRPr="005F145C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 | https://ridheuropa.org</w:t>
    </w:r>
  </w:p>
  <w:p w14:paraId="7F76F1A2" w14:textId="77777777" w:rsidR="005F145C" w:rsidRPr="005F145C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795C" w14:textId="77777777" w:rsidR="00D7588F" w:rsidRDefault="00D7588F" w:rsidP="008149A0">
      <w:r>
        <w:separator/>
      </w:r>
    </w:p>
  </w:footnote>
  <w:footnote w:type="continuationSeparator" w:id="0">
    <w:p w14:paraId="105FA22A" w14:textId="77777777" w:rsidR="00D7588F" w:rsidRDefault="00D7588F" w:rsidP="0081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B8E2" w14:textId="063BAA58" w:rsidR="005170E5" w:rsidRDefault="007C5D6E" w:rsidP="00921EF0">
    <w:pPr>
      <w:pStyle w:val="Encabezado"/>
      <w:ind w:left="708"/>
    </w:pPr>
    <w:r>
      <w:rPr>
        <w:noProof/>
      </w:rPr>
      <w:drawing>
        <wp:inline distT="0" distB="0" distL="0" distR="0" wp14:anchorId="26C3DAAC" wp14:editId="3C3EA7E7">
          <wp:extent cx="1482382" cy="887239"/>
          <wp:effectExtent l="0" t="0" r="3810" b="1905"/>
          <wp:docPr id="305196702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196702" name="Imagen 4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16"/>
                  <a:stretch/>
                </pic:blipFill>
                <pic:spPr bwMode="auto">
                  <a:xfrm>
                    <a:off x="0" y="0"/>
                    <a:ext cx="1483950" cy="888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605D">
      <w:t xml:space="preserve">       </w:t>
    </w:r>
    <w:r w:rsidR="00DB3481">
      <w:t xml:space="preserve">  </w:t>
    </w:r>
    <w:r w:rsidR="0025605D">
      <w:t xml:space="preserve">                                              </w:t>
    </w:r>
    <w:r w:rsidR="0001492C">
      <w:rPr>
        <w:noProof/>
      </w:rPr>
      <w:drawing>
        <wp:inline distT="0" distB="0" distL="0" distR="0" wp14:anchorId="72A0A025" wp14:editId="022DEA79">
          <wp:extent cx="1546412" cy="590011"/>
          <wp:effectExtent l="0" t="0" r="0" b="0"/>
          <wp:docPr id="1210947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992" cy="60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E7226" w14:textId="11230901" w:rsidR="008630CA" w:rsidRDefault="00D7588F" w:rsidP="00921EF0">
    <w:pPr>
      <w:pStyle w:val="Encabezado"/>
      <w:ind w:left="708"/>
    </w:pPr>
    <w:r>
      <w:rPr>
        <w:noProof/>
      </w:rPr>
      <w:pict w14:anchorId="081D3519">
        <v:rect id="_x0000_i1031" alt="" style="width:239.35pt;height:.05pt;mso-width-percent:0;mso-height-percent:0;mso-width-percent:0;mso-height-percent:0" o:hrpct="614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E5"/>
    <w:multiLevelType w:val="hybridMultilevel"/>
    <w:tmpl w:val="2180A4DA"/>
    <w:lvl w:ilvl="0" w:tplc="A9800892">
      <w:start w:val="1"/>
      <w:numFmt w:val="lowerLetter"/>
      <w:lvlText w:val="%1)"/>
      <w:lvlJc w:val="left"/>
      <w:pPr>
        <w:ind w:left="1146" w:hanging="360"/>
      </w:pPr>
      <w:rPr>
        <w:rFonts w:ascii="Franklin Gothic Book" w:hAnsi="Franklin Gothic Book"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13F"/>
    <w:multiLevelType w:val="multilevel"/>
    <w:tmpl w:val="B4106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C338D"/>
    <w:multiLevelType w:val="multilevel"/>
    <w:tmpl w:val="E38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33547"/>
    <w:multiLevelType w:val="hybridMultilevel"/>
    <w:tmpl w:val="A9743A6A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F03BF"/>
    <w:multiLevelType w:val="multilevel"/>
    <w:tmpl w:val="A8B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1487D"/>
    <w:multiLevelType w:val="multilevel"/>
    <w:tmpl w:val="6380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D4DBA"/>
    <w:multiLevelType w:val="multilevel"/>
    <w:tmpl w:val="1DC8D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316"/>
    <w:multiLevelType w:val="hybridMultilevel"/>
    <w:tmpl w:val="E88CE41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647FA"/>
    <w:multiLevelType w:val="multilevel"/>
    <w:tmpl w:val="EC20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5464D"/>
    <w:multiLevelType w:val="multilevel"/>
    <w:tmpl w:val="664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B37FA"/>
    <w:multiLevelType w:val="multilevel"/>
    <w:tmpl w:val="6ED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D43372"/>
    <w:multiLevelType w:val="multilevel"/>
    <w:tmpl w:val="CE6C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5C0D8E"/>
    <w:multiLevelType w:val="multilevel"/>
    <w:tmpl w:val="7F90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B60034"/>
    <w:multiLevelType w:val="multilevel"/>
    <w:tmpl w:val="0052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22202F"/>
    <w:multiLevelType w:val="multilevel"/>
    <w:tmpl w:val="BA7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A33C8"/>
    <w:multiLevelType w:val="multilevel"/>
    <w:tmpl w:val="67D6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9319FD"/>
    <w:multiLevelType w:val="multilevel"/>
    <w:tmpl w:val="DC344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E412CA"/>
    <w:multiLevelType w:val="hybridMultilevel"/>
    <w:tmpl w:val="FE58438C"/>
    <w:lvl w:ilvl="0" w:tplc="C310B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87739"/>
    <w:multiLevelType w:val="multilevel"/>
    <w:tmpl w:val="32CE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B02A4D"/>
    <w:multiLevelType w:val="multilevel"/>
    <w:tmpl w:val="031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5734DB"/>
    <w:multiLevelType w:val="multilevel"/>
    <w:tmpl w:val="2DCC7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730E6F"/>
    <w:multiLevelType w:val="multilevel"/>
    <w:tmpl w:val="CA52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705204"/>
    <w:multiLevelType w:val="hybridMultilevel"/>
    <w:tmpl w:val="50CACC0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330451"/>
    <w:multiLevelType w:val="hybridMultilevel"/>
    <w:tmpl w:val="2CA0407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6888"/>
    <w:multiLevelType w:val="multilevel"/>
    <w:tmpl w:val="E140E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2DC37A6"/>
    <w:multiLevelType w:val="multilevel"/>
    <w:tmpl w:val="4494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9264C6"/>
    <w:multiLevelType w:val="multilevel"/>
    <w:tmpl w:val="9B24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32321D"/>
    <w:multiLevelType w:val="multilevel"/>
    <w:tmpl w:val="61D4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1B0A5B"/>
    <w:multiLevelType w:val="hybridMultilevel"/>
    <w:tmpl w:val="837213E8"/>
    <w:lvl w:ilvl="0" w:tplc="CB1C89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B96793"/>
    <w:multiLevelType w:val="multilevel"/>
    <w:tmpl w:val="A4A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052CC7"/>
    <w:multiLevelType w:val="multilevel"/>
    <w:tmpl w:val="F34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D61B93"/>
    <w:multiLevelType w:val="hybridMultilevel"/>
    <w:tmpl w:val="008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D5919"/>
    <w:multiLevelType w:val="multilevel"/>
    <w:tmpl w:val="95EE5F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2" w:hanging="1800"/>
      </w:pPr>
      <w:rPr>
        <w:rFonts w:hint="default"/>
      </w:rPr>
    </w:lvl>
  </w:abstractNum>
  <w:abstractNum w:abstractNumId="33" w15:restartNumberingAfterBreak="0">
    <w:nsid w:val="5596105B"/>
    <w:multiLevelType w:val="multilevel"/>
    <w:tmpl w:val="4B0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701724"/>
    <w:multiLevelType w:val="hybridMultilevel"/>
    <w:tmpl w:val="0846A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C383C"/>
    <w:multiLevelType w:val="multilevel"/>
    <w:tmpl w:val="DC344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E790C45"/>
    <w:multiLevelType w:val="multilevel"/>
    <w:tmpl w:val="DEE8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800D77"/>
    <w:multiLevelType w:val="multilevel"/>
    <w:tmpl w:val="91C0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174A1E"/>
    <w:multiLevelType w:val="multilevel"/>
    <w:tmpl w:val="2C562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C7D37"/>
    <w:multiLevelType w:val="multilevel"/>
    <w:tmpl w:val="D84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EF17AD"/>
    <w:multiLevelType w:val="multilevel"/>
    <w:tmpl w:val="E1261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158C7"/>
    <w:multiLevelType w:val="multilevel"/>
    <w:tmpl w:val="25FCC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0E6D0C"/>
    <w:multiLevelType w:val="multilevel"/>
    <w:tmpl w:val="724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C306AC"/>
    <w:multiLevelType w:val="multilevel"/>
    <w:tmpl w:val="258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70721"/>
    <w:multiLevelType w:val="multilevel"/>
    <w:tmpl w:val="460E0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2C13C4"/>
    <w:multiLevelType w:val="multilevel"/>
    <w:tmpl w:val="CD9A0E92"/>
    <w:lvl w:ilvl="0">
      <w:numFmt w:val="bullet"/>
      <w:lvlText w:val="-"/>
      <w:lvlJc w:val="left"/>
      <w:pPr>
        <w:ind w:left="1068" w:hanging="360"/>
      </w:pPr>
      <w:rPr>
        <w:rFonts w:ascii="Franklin Gothic Book" w:eastAsia="Calibri" w:hAnsi="Franklin Gothic Book" w:cs="Arial"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2" w:hanging="1800"/>
      </w:pPr>
      <w:rPr>
        <w:rFonts w:hint="default"/>
      </w:rPr>
    </w:lvl>
  </w:abstractNum>
  <w:abstractNum w:abstractNumId="46" w15:restartNumberingAfterBreak="0">
    <w:nsid w:val="774140CB"/>
    <w:multiLevelType w:val="hybridMultilevel"/>
    <w:tmpl w:val="2FF88F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F2CB7"/>
    <w:multiLevelType w:val="multilevel"/>
    <w:tmpl w:val="3C40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8868FE"/>
    <w:multiLevelType w:val="hybridMultilevel"/>
    <w:tmpl w:val="92A8B61A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04146D"/>
    <w:multiLevelType w:val="multilevel"/>
    <w:tmpl w:val="B50A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3639CC"/>
    <w:multiLevelType w:val="multilevel"/>
    <w:tmpl w:val="0070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D75C49"/>
    <w:multiLevelType w:val="hybridMultilevel"/>
    <w:tmpl w:val="2A60190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63AF9"/>
    <w:multiLevelType w:val="multilevel"/>
    <w:tmpl w:val="46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2E7F79"/>
    <w:multiLevelType w:val="hybridMultilevel"/>
    <w:tmpl w:val="EF6219A8"/>
    <w:lvl w:ilvl="0" w:tplc="8786C408">
      <w:start w:val="2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F1D3DF5"/>
    <w:multiLevelType w:val="multilevel"/>
    <w:tmpl w:val="56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107076">
    <w:abstractNumId w:val="15"/>
  </w:num>
  <w:num w:numId="2" w16cid:durableId="1812365093">
    <w:abstractNumId w:val="36"/>
  </w:num>
  <w:num w:numId="3" w16cid:durableId="68384658">
    <w:abstractNumId w:val="7"/>
  </w:num>
  <w:num w:numId="4" w16cid:durableId="2117552153">
    <w:abstractNumId w:val="46"/>
  </w:num>
  <w:num w:numId="5" w16cid:durableId="1840150237">
    <w:abstractNumId w:val="35"/>
  </w:num>
  <w:num w:numId="6" w16cid:durableId="646514863">
    <w:abstractNumId w:val="0"/>
  </w:num>
  <w:num w:numId="7" w16cid:durableId="866723540">
    <w:abstractNumId w:val="34"/>
  </w:num>
  <w:num w:numId="8" w16cid:durableId="1306858339">
    <w:abstractNumId w:val="17"/>
  </w:num>
  <w:num w:numId="9" w16cid:durableId="945038069">
    <w:abstractNumId w:val="48"/>
  </w:num>
  <w:num w:numId="10" w16cid:durableId="508101991">
    <w:abstractNumId w:val="28"/>
  </w:num>
  <w:num w:numId="11" w16cid:durableId="2109496276">
    <w:abstractNumId w:val="16"/>
  </w:num>
  <w:num w:numId="12" w16cid:durableId="1434590588">
    <w:abstractNumId w:val="32"/>
  </w:num>
  <w:num w:numId="13" w16cid:durableId="636255872">
    <w:abstractNumId w:val="3"/>
  </w:num>
  <w:num w:numId="14" w16cid:durableId="358313245">
    <w:abstractNumId w:val="53"/>
  </w:num>
  <w:num w:numId="15" w16cid:durableId="592787157">
    <w:abstractNumId w:val="22"/>
  </w:num>
  <w:num w:numId="16" w16cid:durableId="1045523424">
    <w:abstractNumId w:val="40"/>
  </w:num>
  <w:num w:numId="17" w16cid:durableId="1981962737">
    <w:abstractNumId w:val="24"/>
  </w:num>
  <w:num w:numId="18" w16cid:durableId="731657264">
    <w:abstractNumId w:val="1"/>
  </w:num>
  <w:num w:numId="19" w16cid:durableId="167213297">
    <w:abstractNumId w:val="27"/>
  </w:num>
  <w:num w:numId="20" w16cid:durableId="677927708">
    <w:abstractNumId w:val="6"/>
  </w:num>
  <w:num w:numId="21" w16cid:durableId="733045470">
    <w:abstractNumId w:val="44"/>
  </w:num>
  <w:num w:numId="22" w16cid:durableId="1571497001">
    <w:abstractNumId w:val="51"/>
  </w:num>
  <w:num w:numId="23" w16cid:durableId="1641643341">
    <w:abstractNumId w:val="38"/>
  </w:num>
  <w:num w:numId="24" w16cid:durableId="601306569">
    <w:abstractNumId w:val="26"/>
  </w:num>
  <w:num w:numId="25" w16cid:durableId="1255474156">
    <w:abstractNumId w:val="23"/>
  </w:num>
  <w:num w:numId="26" w16cid:durableId="2121802740">
    <w:abstractNumId w:val="20"/>
  </w:num>
  <w:num w:numId="27" w16cid:durableId="1774353806">
    <w:abstractNumId w:val="41"/>
  </w:num>
  <w:num w:numId="28" w16cid:durableId="672032745">
    <w:abstractNumId w:val="31"/>
  </w:num>
  <w:num w:numId="29" w16cid:durableId="1828982056">
    <w:abstractNumId w:val="45"/>
  </w:num>
  <w:num w:numId="30" w16cid:durableId="1399674021">
    <w:abstractNumId w:val="2"/>
  </w:num>
  <w:num w:numId="31" w16cid:durableId="1415397456">
    <w:abstractNumId w:val="10"/>
  </w:num>
  <w:num w:numId="32" w16cid:durableId="1986734153">
    <w:abstractNumId w:val="54"/>
  </w:num>
  <w:num w:numId="33" w16cid:durableId="1628045728">
    <w:abstractNumId w:val="18"/>
  </w:num>
  <w:num w:numId="34" w16cid:durableId="1479417796">
    <w:abstractNumId w:val="47"/>
  </w:num>
  <w:num w:numId="35" w16cid:durableId="1754889252">
    <w:abstractNumId w:val="30"/>
  </w:num>
  <w:num w:numId="36" w16cid:durableId="1681664657">
    <w:abstractNumId w:val="29"/>
  </w:num>
  <w:num w:numId="37" w16cid:durableId="1272318333">
    <w:abstractNumId w:val="52"/>
  </w:num>
  <w:num w:numId="38" w16cid:durableId="334653207">
    <w:abstractNumId w:val="21"/>
  </w:num>
  <w:num w:numId="39" w16cid:durableId="1208450343">
    <w:abstractNumId w:val="11"/>
  </w:num>
  <w:num w:numId="40" w16cid:durableId="1249267243">
    <w:abstractNumId w:val="49"/>
  </w:num>
  <w:num w:numId="41" w16cid:durableId="1041397204">
    <w:abstractNumId w:val="4"/>
  </w:num>
  <w:num w:numId="42" w16cid:durableId="366679629">
    <w:abstractNumId w:val="14"/>
  </w:num>
  <w:num w:numId="43" w16cid:durableId="839006445">
    <w:abstractNumId w:val="37"/>
  </w:num>
  <w:num w:numId="44" w16cid:durableId="1493176609">
    <w:abstractNumId w:val="12"/>
  </w:num>
  <w:num w:numId="45" w16cid:durableId="2102797482">
    <w:abstractNumId w:val="25"/>
  </w:num>
  <w:num w:numId="46" w16cid:durableId="686102457">
    <w:abstractNumId w:val="19"/>
  </w:num>
  <w:num w:numId="47" w16cid:durableId="1310093122">
    <w:abstractNumId w:val="33"/>
  </w:num>
  <w:num w:numId="48" w16cid:durableId="858660322">
    <w:abstractNumId w:val="50"/>
  </w:num>
  <w:num w:numId="49" w16cid:durableId="1727530013">
    <w:abstractNumId w:val="13"/>
  </w:num>
  <w:num w:numId="50" w16cid:durableId="1509323677">
    <w:abstractNumId w:val="42"/>
  </w:num>
  <w:num w:numId="51" w16cid:durableId="1174144907">
    <w:abstractNumId w:val="8"/>
  </w:num>
  <w:num w:numId="52" w16cid:durableId="627395148">
    <w:abstractNumId w:val="5"/>
  </w:num>
  <w:num w:numId="53" w16cid:durableId="913514437">
    <w:abstractNumId w:val="9"/>
  </w:num>
  <w:num w:numId="54" w16cid:durableId="1704938349">
    <w:abstractNumId w:val="43"/>
  </w:num>
  <w:num w:numId="55" w16cid:durableId="14665042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9"/>
    <w:rsid w:val="0001492C"/>
    <w:rsid w:val="00040B07"/>
    <w:rsid w:val="000A6B33"/>
    <w:rsid w:val="000B42CB"/>
    <w:rsid w:val="000E2C57"/>
    <w:rsid w:val="000E3488"/>
    <w:rsid w:val="000F5DDD"/>
    <w:rsid w:val="00101C5D"/>
    <w:rsid w:val="00111DC1"/>
    <w:rsid w:val="0011675A"/>
    <w:rsid w:val="0011764B"/>
    <w:rsid w:val="00127346"/>
    <w:rsid w:val="001308D4"/>
    <w:rsid w:val="0014085E"/>
    <w:rsid w:val="00145299"/>
    <w:rsid w:val="0015583E"/>
    <w:rsid w:val="00156CE7"/>
    <w:rsid w:val="00161DFF"/>
    <w:rsid w:val="00175D5C"/>
    <w:rsid w:val="001843B0"/>
    <w:rsid w:val="001B530B"/>
    <w:rsid w:val="001E3B2E"/>
    <w:rsid w:val="001E666A"/>
    <w:rsid w:val="001F1541"/>
    <w:rsid w:val="00212C32"/>
    <w:rsid w:val="00220217"/>
    <w:rsid w:val="0022598F"/>
    <w:rsid w:val="00230818"/>
    <w:rsid w:val="002329B9"/>
    <w:rsid w:val="00235315"/>
    <w:rsid w:val="00237FE5"/>
    <w:rsid w:val="0025605D"/>
    <w:rsid w:val="002626D2"/>
    <w:rsid w:val="00294168"/>
    <w:rsid w:val="0029516F"/>
    <w:rsid w:val="002D04E2"/>
    <w:rsid w:val="002E41FF"/>
    <w:rsid w:val="002F1350"/>
    <w:rsid w:val="002F61D3"/>
    <w:rsid w:val="00354BFB"/>
    <w:rsid w:val="00374B92"/>
    <w:rsid w:val="003851F6"/>
    <w:rsid w:val="00396A1F"/>
    <w:rsid w:val="003A05EE"/>
    <w:rsid w:val="004049A0"/>
    <w:rsid w:val="004730FD"/>
    <w:rsid w:val="00483ED2"/>
    <w:rsid w:val="0049375D"/>
    <w:rsid w:val="004970A9"/>
    <w:rsid w:val="004A6F39"/>
    <w:rsid w:val="004B487A"/>
    <w:rsid w:val="004B4987"/>
    <w:rsid w:val="004B5388"/>
    <w:rsid w:val="004B731F"/>
    <w:rsid w:val="004C7EDB"/>
    <w:rsid w:val="004F3AAD"/>
    <w:rsid w:val="00513707"/>
    <w:rsid w:val="00516F5A"/>
    <w:rsid w:val="005170E5"/>
    <w:rsid w:val="00546268"/>
    <w:rsid w:val="005601D7"/>
    <w:rsid w:val="00561288"/>
    <w:rsid w:val="00580891"/>
    <w:rsid w:val="00580D11"/>
    <w:rsid w:val="005A1399"/>
    <w:rsid w:val="005A5F7E"/>
    <w:rsid w:val="005B5D91"/>
    <w:rsid w:val="005C0AB7"/>
    <w:rsid w:val="005C3112"/>
    <w:rsid w:val="005D0628"/>
    <w:rsid w:val="005E0C4C"/>
    <w:rsid w:val="005E13B9"/>
    <w:rsid w:val="005F145C"/>
    <w:rsid w:val="005F3A4D"/>
    <w:rsid w:val="005F5455"/>
    <w:rsid w:val="00600E52"/>
    <w:rsid w:val="00620161"/>
    <w:rsid w:val="00634462"/>
    <w:rsid w:val="00635EFF"/>
    <w:rsid w:val="006429F6"/>
    <w:rsid w:val="006833A0"/>
    <w:rsid w:val="006F62FE"/>
    <w:rsid w:val="00722B72"/>
    <w:rsid w:val="00725365"/>
    <w:rsid w:val="00786160"/>
    <w:rsid w:val="0079694E"/>
    <w:rsid w:val="00796BB6"/>
    <w:rsid w:val="0079743C"/>
    <w:rsid w:val="007A18CF"/>
    <w:rsid w:val="007A3E44"/>
    <w:rsid w:val="007A4067"/>
    <w:rsid w:val="007C5D6E"/>
    <w:rsid w:val="007C686C"/>
    <w:rsid w:val="008149A0"/>
    <w:rsid w:val="00826B5E"/>
    <w:rsid w:val="008276FE"/>
    <w:rsid w:val="00834CA4"/>
    <w:rsid w:val="008630CA"/>
    <w:rsid w:val="00866217"/>
    <w:rsid w:val="008832E6"/>
    <w:rsid w:val="00883FEB"/>
    <w:rsid w:val="008C48B5"/>
    <w:rsid w:val="008E46E0"/>
    <w:rsid w:val="00915C06"/>
    <w:rsid w:val="00921EF0"/>
    <w:rsid w:val="00926146"/>
    <w:rsid w:val="009522D7"/>
    <w:rsid w:val="00952815"/>
    <w:rsid w:val="009536B5"/>
    <w:rsid w:val="00963B35"/>
    <w:rsid w:val="009722DC"/>
    <w:rsid w:val="00983EDE"/>
    <w:rsid w:val="00993021"/>
    <w:rsid w:val="009A02F6"/>
    <w:rsid w:val="009F4E8A"/>
    <w:rsid w:val="00A05094"/>
    <w:rsid w:val="00A60E60"/>
    <w:rsid w:val="00A6159A"/>
    <w:rsid w:val="00AA2BF8"/>
    <w:rsid w:val="00AB7845"/>
    <w:rsid w:val="00AF5CEC"/>
    <w:rsid w:val="00B16B4F"/>
    <w:rsid w:val="00B2210F"/>
    <w:rsid w:val="00B273CA"/>
    <w:rsid w:val="00B66764"/>
    <w:rsid w:val="00B71975"/>
    <w:rsid w:val="00B767F8"/>
    <w:rsid w:val="00B949DC"/>
    <w:rsid w:val="00B97FC3"/>
    <w:rsid w:val="00BA1300"/>
    <w:rsid w:val="00BB7DF4"/>
    <w:rsid w:val="00BE2CA7"/>
    <w:rsid w:val="00BE2DB5"/>
    <w:rsid w:val="00BF3C08"/>
    <w:rsid w:val="00BF67B2"/>
    <w:rsid w:val="00C02208"/>
    <w:rsid w:val="00C27CE5"/>
    <w:rsid w:val="00C3053E"/>
    <w:rsid w:val="00C55E68"/>
    <w:rsid w:val="00C65173"/>
    <w:rsid w:val="00C7603E"/>
    <w:rsid w:val="00C94ED8"/>
    <w:rsid w:val="00C96675"/>
    <w:rsid w:val="00CD2F88"/>
    <w:rsid w:val="00CD66CF"/>
    <w:rsid w:val="00CF7BA4"/>
    <w:rsid w:val="00D36EE4"/>
    <w:rsid w:val="00D47932"/>
    <w:rsid w:val="00D61A1D"/>
    <w:rsid w:val="00D71484"/>
    <w:rsid w:val="00D71FEB"/>
    <w:rsid w:val="00D7588F"/>
    <w:rsid w:val="00D90FDE"/>
    <w:rsid w:val="00DB3481"/>
    <w:rsid w:val="00DC6FD5"/>
    <w:rsid w:val="00DE60D1"/>
    <w:rsid w:val="00E02EA5"/>
    <w:rsid w:val="00E058B0"/>
    <w:rsid w:val="00E12D47"/>
    <w:rsid w:val="00E26DC6"/>
    <w:rsid w:val="00E37F69"/>
    <w:rsid w:val="00E60849"/>
    <w:rsid w:val="00E634B7"/>
    <w:rsid w:val="00E64FB8"/>
    <w:rsid w:val="00EB7D94"/>
    <w:rsid w:val="00ED313D"/>
    <w:rsid w:val="00EE14B8"/>
    <w:rsid w:val="00EF400B"/>
    <w:rsid w:val="00F3265A"/>
    <w:rsid w:val="00F37BA7"/>
    <w:rsid w:val="00F43AA9"/>
    <w:rsid w:val="00F55541"/>
    <w:rsid w:val="00F67F15"/>
    <w:rsid w:val="00F70388"/>
    <w:rsid w:val="00F744FA"/>
    <w:rsid w:val="00F8470A"/>
    <w:rsid w:val="00F925D8"/>
    <w:rsid w:val="00FA1462"/>
    <w:rsid w:val="00FB5694"/>
    <w:rsid w:val="00FB770F"/>
    <w:rsid w:val="00FD51A6"/>
    <w:rsid w:val="00FF5CE5"/>
    <w:rsid w:val="4213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35F1"/>
  <w15:chartTrackingRefBased/>
  <w15:docId w15:val="{6ECE782A-2768-F44E-AF22-E02733B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0F"/>
    <w:pPr>
      <w:spacing w:after="160" w:line="259" w:lineRule="auto"/>
    </w:pPr>
    <w:rPr>
      <w:rFonts w:eastAsiaTheme="minorEastAsia"/>
      <w:kern w:val="0"/>
      <w:sz w:val="22"/>
      <w:szCs w:val="22"/>
      <w:lang w:val="en-GB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156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156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paragraph" w:styleId="Ttulo4">
    <w:name w:val="heading 4"/>
    <w:basedOn w:val="Normal"/>
    <w:link w:val="Ttulo4Car"/>
    <w:uiPriority w:val="9"/>
    <w:qFormat/>
    <w:rsid w:val="00156C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49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8149A0"/>
  </w:style>
  <w:style w:type="paragraph" w:styleId="Piedepgina">
    <w:name w:val="footer"/>
    <w:basedOn w:val="Normal"/>
    <w:link w:val="PiedepginaCar"/>
    <w:uiPriority w:val="99"/>
    <w:unhideWhenUsed/>
    <w:rsid w:val="008149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49A0"/>
  </w:style>
  <w:style w:type="character" w:styleId="Hipervnculo">
    <w:name w:val="Hyperlink"/>
    <w:rsid w:val="008149A0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5170E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601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B770F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Dot pt,No Spacing1,List Paragraph Char Char Char,Indicator Text,List Paragraph1,Numbered Para 1,List Paragraph12,Bullet Points,MAIN CONTENT,Bullet 1,Colorful List - Accent 11,F5 List Paragraph,List Paragraph2,Normal numbered,Bullets"/>
    <w:basedOn w:val="Normal"/>
    <w:link w:val="PrrafodelistaCar"/>
    <w:uiPriority w:val="34"/>
    <w:qFormat/>
    <w:rsid w:val="005E0C4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  <w:lang w:val="es-ES" w:eastAsia="fr-FR"/>
    </w:rPr>
  </w:style>
  <w:style w:type="paragraph" w:customStyle="1" w:styleId="Default">
    <w:name w:val="Default"/>
    <w:rsid w:val="00B273CA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val="es-ES"/>
      <w14:ligatures w14:val="none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ist Paragraph12 Car,Bullet Points Car,MAIN CONTENT Car,Bullet 1 Car,Colorful List - Accent 11 Car,Bullets Car"/>
    <w:link w:val="Prrafodelista"/>
    <w:uiPriority w:val="99"/>
    <w:qFormat/>
    <w:locked/>
    <w:rsid w:val="00B273CA"/>
    <w:rPr>
      <w:rFonts w:ascii="Calibri" w:eastAsia="Calibri" w:hAnsi="Calibri" w:cs="Times New Roman"/>
      <w:kern w:val="0"/>
      <w:lang w:val="es-ES" w:eastAsia="fr-FR"/>
      <w14:ligatures w14:val="none"/>
    </w:rPr>
  </w:style>
  <w:style w:type="paragraph" w:styleId="Sinespaciado">
    <w:name w:val="No Spacing"/>
    <w:uiPriority w:val="1"/>
    <w:qFormat/>
    <w:rsid w:val="00B273CA"/>
    <w:rPr>
      <w:rFonts w:eastAsiaTheme="minorEastAsia"/>
      <w:kern w:val="0"/>
      <w:sz w:val="22"/>
      <w:szCs w:val="22"/>
      <w:lang w:val="en-GB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983EDE"/>
  </w:style>
  <w:style w:type="character" w:customStyle="1" w:styleId="Ttulo2Car">
    <w:name w:val="Título 2 Car"/>
    <w:basedOn w:val="Fuentedeprrafopredeter"/>
    <w:link w:val="Ttulo2"/>
    <w:uiPriority w:val="9"/>
    <w:rsid w:val="00156CE7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156CE7"/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156CE7"/>
    <w:rPr>
      <w:rFonts w:ascii="Times New Roman" w:eastAsia="Times New Roman" w:hAnsi="Times New Roman" w:cs="Times New Roman"/>
      <w:b/>
      <w:bCs/>
      <w:kern w:val="0"/>
      <w:lang w:val="es-ES" w:eastAsia="es-ES_tradnl"/>
      <w14:ligatures w14:val="none"/>
    </w:rPr>
  </w:style>
  <w:style w:type="paragraph" w:styleId="NormalWeb">
    <w:name w:val="Normal (Web)"/>
    <w:basedOn w:val="Normal"/>
    <w:uiPriority w:val="99"/>
    <w:unhideWhenUsed/>
    <w:rsid w:val="0015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156CE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9722DC"/>
    <w:rPr>
      <w:color w:val="954F72" w:themeColor="followedHyperlink"/>
      <w:u w:val="single"/>
    </w:rPr>
  </w:style>
  <w:style w:type="character" w:customStyle="1" w:styleId="relative">
    <w:name w:val="relative"/>
    <w:basedOn w:val="Fuentedeprrafopredeter"/>
    <w:rsid w:val="0079694E"/>
  </w:style>
  <w:style w:type="character" w:customStyle="1" w:styleId="ms-1">
    <w:name w:val="ms-1"/>
    <w:basedOn w:val="Fuentedeprrafopredeter"/>
    <w:rsid w:val="0079694E"/>
  </w:style>
  <w:style w:type="character" w:customStyle="1" w:styleId="max-w-full">
    <w:name w:val="max-w-full"/>
    <w:basedOn w:val="Fuentedeprrafopredeter"/>
    <w:rsid w:val="0079694E"/>
  </w:style>
  <w:style w:type="character" w:customStyle="1" w:styleId="-me-1">
    <w:name w:val="-me-1"/>
    <w:basedOn w:val="Fuentedeprrafopredeter"/>
    <w:rsid w:val="0079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.gob.sv/servicios/incorporacion-de-titulos-de-educacion-superior-procedentes-del-extranjero/?utm_source=chatgpt.com" TargetMode="External"/><Relationship Id="rId13" Type="http://schemas.openxmlformats.org/officeDocument/2006/relationships/hyperlink" Target="https://www.mined.gob.sv/servicios/incorporacion-de-titulos-de-educacion-superior-procedentes-del-extranjero/" TargetMode="External"/><Relationship Id="rId18" Type="http://schemas.openxmlformats.org/officeDocument/2006/relationships/hyperlink" Target="https://www.mined.gob.sv/servicios/equivalencia-de-estudios-en-el-extranjero/?utm_source=chatgpt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mined.gob.sv/servicios/incorporacion-de-titulos-de-educacion-media-del-extranjero/?utm_source=chatgpt.com" TargetMode="External"/><Relationship Id="rId7" Type="http://schemas.openxmlformats.org/officeDocument/2006/relationships/hyperlink" Target="https://www.mined.gob.sv/servicios/incorporacion-de-titulos-de-educacion-superior-procedentes-del-extranjero/?utm_source=chatgpt.com" TargetMode="External"/><Relationship Id="rId12" Type="http://schemas.openxmlformats.org/officeDocument/2006/relationships/hyperlink" Target="https://www.mined.gob.sv/servicios/incorporacion-de-titulos-de-educacion-superior-procedentes-del-extranjero/?utm_source=chatgpt.com" TargetMode="External"/><Relationship Id="rId17" Type="http://schemas.openxmlformats.org/officeDocument/2006/relationships/hyperlink" Target="https://www.mined.gob.sv/servicios/equivalencia-de-estudios-en-el-extranjer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ined.gob.sv/servicios/equivalencia-de-estudios-en-el-extranjero/?utm_source=chatgpt.com" TargetMode="External"/><Relationship Id="rId20" Type="http://schemas.openxmlformats.org/officeDocument/2006/relationships/hyperlink" Target="mailto:mercedes.clemente@mined.gob.s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ed.gob.sv/servicios/incorporacion-de-titulos-de-educacion-superior-procedentes-del-extranjero/?utm_source=chatgpt.com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Ministerio_de_Relaciones_Exteriores_%28El_Salvador%29?utm_source=chatgpt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mined.gob.sv/servicios/incorporacion-de-titulos-de-educacion-media-del-extranjero/?utm_source=chatgpt.com" TargetMode="External"/><Relationship Id="rId19" Type="http://schemas.openxmlformats.org/officeDocument/2006/relationships/hyperlink" Target="https://www.mined.gob.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ed.gob.sv/servicios/incorporacion-de-titulos-de-educacion-media-del-extranjero/" TargetMode="External"/><Relationship Id="rId14" Type="http://schemas.openxmlformats.org/officeDocument/2006/relationships/hyperlink" Target="https://www.mined.gob.sv/servicios/incorporacion-de-titulos-de-educacion-superior-procedentes-del-extranjero/?utm_source=chatgpt.com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idheuro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Lopes</dc:creator>
  <cp:keywords/>
  <dc:description/>
  <cp:lastModifiedBy>Communication Officer</cp:lastModifiedBy>
  <cp:revision>2</cp:revision>
  <cp:lastPrinted>2024-01-12T11:45:00Z</cp:lastPrinted>
  <dcterms:created xsi:type="dcterms:W3CDTF">2025-06-05T00:13:00Z</dcterms:created>
  <dcterms:modified xsi:type="dcterms:W3CDTF">2025-06-05T00:13:00Z</dcterms:modified>
</cp:coreProperties>
</file>